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/>
        <w:jc w:val="center"/>
        <w:rPr>
          <w:rFonts w:hint="eastAsia" w:ascii="仿宋" w:hAnsi="仿宋" w:eastAsia="仿宋" w:cs="仿宋"/>
          <w:sz w:val="2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药物临床试验初始审查申请递交资料清单</w:t>
      </w:r>
    </w:p>
    <w:tbl>
      <w:tblPr>
        <w:tblStyle w:val="8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430"/>
        <w:gridCol w:w="526"/>
        <w:gridCol w:w="57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序号</w:t>
            </w:r>
          </w:p>
        </w:tc>
        <w:tc>
          <w:tcPr>
            <w:tcW w:w="6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类型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有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无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递交信（注明递交文件的版本号和版本日期，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PI</w:t>
            </w:r>
            <w:r>
              <w:rPr>
                <w:rFonts w:hint="eastAsia" w:ascii="仿宋" w:hAnsi="仿宋" w:eastAsia="仿宋" w:cs="仿宋"/>
                <w:sz w:val="22"/>
              </w:rPr>
              <w:t>签署姓名与日期）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药物临床试验立项申请表（签署姓名与日期）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3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初始审查申请表（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PI</w:t>
            </w:r>
            <w:r>
              <w:rPr>
                <w:rFonts w:hint="eastAsia" w:ascii="仿宋" w:hAnsi="仿宋" w:eastAsia="仿宋" w:cs="仿宋"/>
                <w:sz w:val="22"/>
              </w:rPr>
              <w:t>及研究团队成员签名并注明日期）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4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主要研究者责任声明（签署姓名与日期）</w:t>
            </w:r>
          </w:p>
        </w:tc>
        <w:tc>
          <w:tcPr>
            <w:tcW w:w="5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5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研究团队成员均需递交的材料：研究者履历表、培训证书复印件、研究者利益冲突声明（签署姓名与日期）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6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国家药品监督管理局临床试验批件/临床试验通知书/临床试验默示许可/受理通知书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7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组长单位伦理批件及其它伦理审查委员会的重要决定（如有）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8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临床试验方案（注明版本号与日期，另附试验方案签字页）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9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知情同意书（注明版本号与日期）或免除/免签知情同意书申请表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10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招募受试者的材料（如有，注明版本号与日期）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11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现有安全性材料（如有）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12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研究者手册（注明版本号与日期）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13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病例报告表等其它相关资料（注明版本号与日期）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14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试验用药品的检验报告（包括试验药物和对照药品）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15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企业资质：营业执照、药品生产许可证、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GMP</w:t>
            </w:r>
            <w:r>
              <w:rPr>
                <w:rFonts w:hint="eastAsia" w:ascii="仿宋" w:hAnsi="仿宋" w:eastAsia="仿宋" w:cs="仿宋"/>
                <w:sz w:val="22"/>
              </w:rPr>
              <w:t>证书/药品生产符合《药品生产质量管理规范》的声明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16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申办方给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CRO</w:t>
            </w:r>
            <w:r>
              <w:rPr>
                <w:rFonts w:hint="eastAsia" w:ascii="仿宋" w:hAnsi="仿宋" w:eastAsia="仿宋" w:cs="仿宋"/>
                <w:sz w:val="22"/>
              </w:rPr>
              <w:t>公司的委托函及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CRO</w:t>
            </w:r>
            <w:r>
              <w:rPr>
                <w:rFonts w:hint="eastAsia" w:ascii="仿宋" w:hAnsi="仿宋" w:eastAsia="仿宋" w:cs="仿宋"/>
                <w:sz w:val="22"/>
              </w:rPr>
              <w:t>公司的营业执照等资质证明文件（如有）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17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保险证明（如有）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18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数据安全监察计划说明（如有）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19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涉及生物样本外送，需提供样本运输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SOP</w:t>
            </w:r>
            <w:r>
              <w:rPr>
                <w:rFonts w:hint="eastAsia" w:ascii="仿宋" w:hAnsi="仿宋" w:eastAsia="仿宋" w:cs="仿宋"/>
                <w:sz w:val="22"/>
              </w:rPr>
              <w:t>、剩余样本处理方式说明、运输机构及检测机构的资质证明文件以及样本不外流承诺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20</w:t>
            </w:r>
          </w:p>
        </w:tc>
        <w:tc>
          <w:tcPr>
            <w:tcW w:w="6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其它材料</w:t>
            </w:r>
          </w:p>
        </w:tc>
        <w:tc>
          <w:tcPr>
            <w:tcW w:w="526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947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</w:tbl>
    <w:p>
      <w:pPr>
        <w:spacing w:line="276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</w:t>
      </w:r>
      <w:r>
        <w:rPr>
          <w:rFonts w:hint="default" w:ascii="Times New Roman" w:hAnsi="Times New Roman" w:eastAsia="仿宋" w:cs="Times New Roman"/>
          <w:szCs w:val="21"/>
        </w:rPr>
        <w:fldChar w:fldCharType="begin"/>
      </w:r>
      <w:r>
        <w:rPr>
          <w:rFonts w:hint="default" w:ascii="Times New Roman" w:hAnsi="Times New Roman" w:eastAsia="仿宋" w:cs="Times New Roman"/>
          <w:szCs w:val="21"/>
        </w:rPr>
        <w:instrText xml:space="preserve"> = 1 \* GB3 </w:instrText>
      </w:r>
      <w:r>
        <w:rPr>
          <w:rFonts w:hint="default" w:ascii="Times New Roman" w:hAnsi="Times New Roman" w:eastAsia="仿宋" w:cs="Times New Roman"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szCs w:val="21"/>
        </w:rPr>
        <w:t>①</w:t>
      </w:r>
      <w:r>
        <w:rPr>
          <w:rFonts w:hint="default" w:ascii="Times New Roman" w:hAnsi="Times New Roman" w:eastAsia="仿宋" w:cs="Times New Roman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t>申请人递交的所有文件应加盖申办方或</w:t>
      </w:r>
      <w:r>
        <w:rPr>
          <w:rFonts w:hint="default" w:ascii="Times New Roman" w:hAnsi="Times New Roman" w:eastAsia="仿宋" w:cs="Times New Roman"/>
          <w:szCs w:val="21"/>
        </w:rPr>
        <w:t>CRO</w:t>
      </w:r>
      <w:r>
        <w:rPr>
          <w:rFonts w:hint="eastAsia" w:ascii="仿宋" w:hAnsi="仿宋" w:eastAsia="仿宋" w:cs="仿宋"/>
          <w:szCs w:val="21"/>
        </w:rPr>
        <w:t>公司的公章，包括封面盖章和骑缝章。是否认可</w:t>
      </w:r>
      <w:r>
        <w:rPr>
          <w:rFonts w:hint="default" w:ascii="Times New Roman" w:hAnsi="Times New Roman" w:eastAsia="仿宋" w:cs="Times New Roman"/>
          <w:szCs w:val="21"/>
        </w:rPr>
        <w:t>CRO</w:t>
      </w:r>
      <w:r>
        <w:rPr>
          <w:rFonts w:hint="eastAsia" w:ascii="仿宋" w:hAnsi="仿宋" w:eastAsia="仿宋" w:cs="仿宋"/>
          <w:szCs w:val="21"/>
        </w:rPr>
        <w:t>公司加盖的公章，视申办方与</w:t>
      </w:r>
      <w:r>
        <w:rPr>
          <w:rFonts w:hint="default" w:ascii="Times New Roman" w:hAnsi="Times New Roman" w:eastAsia="仿宋" w:cs="Times New Roman"/>
          <w:szCs w:val="21"/>
        </w:rPr>
        <w:t>CRO</w:t>
      </w:r>
      <w:r>
        <w:rPr>
          <w:rFonts w:hint="eastAsia" w:ascii="仿宋" w:hAnsi="仿宋" w:eastAsia="仿宋" w:cs="仿宋"/>
          <w:szCs w:val="21"/>
        </w:rPr>
        <w:t>公司的委托范围而定。</w:t>
      </w:r>
      <w:r>
        <w:rPr>
          <w:rFonts w:hint="default" w:ascii="Times New Roman" w:hAnsi="Times New Roman" w:eastAsia="仿宋" w:cs="Times New Roman"/>
          <w:szCs w:val="21"/>
        </w:rPr>
        <w:fldChar w:fldCharType="begin"/>
      </w:r>
      <w:r>
        <w:rPr>
          <w:rFonts w:hint="default" w:ascii="Times New Roman" w:hAnsi="Times New Roman" w:eastAsia="仿宋" w:cs="Times New Roman"/>
          <w:szCs w:val="21"/>
        </w:rPr>
        <w:instrText xml:space="preserve"> = 2 \* GB3 </w:instrText>
      </w:r>
      <w:r>
        <w:rPr>
          <w:rFonts w:hint="default" w:ascii="Times New Roman" w:hAnsi="Times New Roman" w:eastAsia="仿宋" w:cs="Times New Roman"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szCs w:val="21"/>
        </w:rPr>
        <w:t>②</w:t>
      </w:r>
      <w:r>
        <w:rPr>
          <w:rFonts w:hint="default" w:ascii="Times New Roman" w:hAnsi="Times New Roman" w:eastAsia="仿宋" w:cs="Times New Roman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t>受试者补偿方式、数额和计划应在知情同意书中告知。</w:t>
      </w:r>
      <w:r>
        <w:rPr>
          <w:rFonts w:hint="default" w:ascii="Times New Roman" w:hAnsi="Times New Roman" w:eastAsia="仿宋" w:cs="Times New Roman"/>
          <w:szCs w:val="21"/>
        </w:rPr>
        <w:fldChar w:fldCharType="begin"/>
      </w:r>
      <w:r>
        <w:rPr>
          <w:rFonts w:hint="default" w:ascii="Times New Roman" w:hAnsi="Times New Roman" w:eastAsia="仿宋" w:cs="Times New Roman"/>
          <w:szCs w:val="21"/>
        </w:rPr>
        <w:instrText xml:space="preserve"> = 3 \* GB3 </w:instrText>
      </w:r>
      <w:r>
        <w:rPr>
          <w:rFonts w:hint="default" w:ascii="Times New Roman" w:hAnsi="Times New Roman" w:eastAsia="仿宋" w:cs="Times New Roman"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szCs w:val="21"/>
        </w:rPr>
        <w:t>③</w:t>
      </w:r>
      <w:r>
        <w:rPr>
          <w:rFonts w:hint="default" w:ascii="Times New Roman" w:hAnsi="Times New Roman" w:eastAsia="仿宋" w:cs="Times New Roman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t>病例报告表不能出现受试者姓名、身份证、电话号码、住址、住院号等可身份识别的信息。</w:t>
      </w:r>
      <w:r>
        <w:rPr>
          <w:rFonts w:hint="default" w:ascii="Times New Roman" w:hAnsi="Times New Roman" w:eastAsia="仿宋" w:cs="Times New Roman"/>
          <w:szCs w:val="21"/>
        </w:rPr>
        <w:fldChar w:fldCharType="begin"/>
      </w:r>
      <w:r>
        <w:rPr>
          <w:rFonts w:hint="default" w:ascii="Times New Roman" w:hAnsi="Times New Roman" w:eastAsia="仿宋" w:cs="Times New Roman"/>
          <w:szCs w:val="21"/>
        </w:rPr>
        <w:instrText xml:space="preserve"> = 4 \* GB3 </w:instrText>
      </w:r>
      <w:r>
        <w:rPr>
          <w:rFonts w:hint="default" w:ascii="Times New Roman" w:hAnsi="Times New Roman" w:eastAsia="仿宋" w:cs="Times New Roman"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szCs w:val="21"/>
        </w:rPr>
        <w:t>④</w:t>
      </w:r>
      <w:r>
        <w:rPr>
          <w:rFonts w:hint="default" w:ascii="Times New Roman" w:hAnsi="Times New Roman" w:eastAsia="仿宋" w:cs="Times New Roman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t>临床试验批件超过</w:t>
      </w:r>
      <w:r>
        <w:rPr>
          <w:rFonts w:hint="default" w:ascii="Times New Roman" w:hAnsi="Times New Roman" w:eastAsia="仿宋" w:cs="Times New Roman"/>
          <w:szCs w:val="21"/>
        </w:rPr>
        <w:t>3</w:t>
      </w:r>
      <w:r>
        <w:rPr>
          <w:rFonts w:hint="eastAsia" w:ascii="仿宋" w:hAnsi="仿宋" w:eastAsia="仿宋" w:cs="仿宋"/>
          <w:szCs w:val="21"/>
        </w:rPr>
        <w:t>年的，应提供自批准之日起</w:t>
      </w:r>
      <w:r>
        <w:rPr>
          <w:rFonts w:hint="default" w:ascii="Times New Roman" w:hAnsi="Times New Roman" w:eastAsia="仿宋" w:cs="Times New Roman"/>
          <w:szCs w:val="21"/>
        </w:rPr>
        <w:t>3</w:t>
      </w:r>
      <w:r>
        <w:rPr>
          <w:rFonts w:hint="eastAsia" w:ascii="仿宋" w:hAnsi="仿宋" w:eastAsia="仿宋" w:cs="仿宋"/>
          <w:szCs w:val="21"/>
        </w:rPr>
        <w:t>年内实施的佐证材料。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= 5 \* GB3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⑤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t>国内已上市的药品，需要提供药品说明书和药品注册证；国外上市国内未上市的对照药物，需要提供药监局“进口药品批件”和“药品通关单”。</w:t>
      </w:r>
    </w:p>
    <w:sectPr>
      <w:headerReference r:id="rId3" w:type="default"/>
      <w:footerReference r:id="rId4" w:type="default"/>
      <w:pgSz w:w="11906" w:h="16838"/>
      <w:pgMar w:top="1417" w:right="1418" w:bottom="1417" w:left="1418" w:header="1020" w:footer="102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swiss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  <w:rPr>
        <w:rFonts w:hint="eastAsia" w:ascii="仿宋" w:hAnsi="仿宋" w:eastAsia="仿宋" w:cs="仿宋"/>
        <w:sz w:val="18"/>
        <w:szCs w:val="18"/>
      </w:rPr>
    </w:pPr>
    <w:r>
      <w:rPr>
        <w:rFonts w:hint="eastAsia" w:ascii="仿宋" w:hAnsi="仿宋" w:eastAsia="仿宋" w:cs="仿宋"/>
        <w:sz w:val="18"/>
        <w:szCs w:val="18"/>
      </w:rPr>
      <w:t>临床试验伦理审查委员会地址：</w:t>
    </w:r>
    <w:bookmarkStart w:id="0" w:name="_Hlk140090577"/>
    <w:bookmarkStart w:id="1" w:name="_Hlk140089594"/>
    <w:r>
      <w:rPr>
        <w:rFonts w:hint="eastAsia" w:ascii="仿宋" w:hAnsi="仿宋" w:eastAsia="仿宋" w:cs="仿宋"/>
        <w:sz w:val="18"/>
        <w:szCs w:val="18"/>
      </w:rPr>
      <w:t>潍坊市高新区樱前街</w:t>
    </w:r>
    <w:r>
      <w:rPr>
        <w:rFonts w:hint="default" w:ascii="Times New Roman" w:hAnsi="Times New Roman" w:eastAsia="仿宋" w:cs="Times New Roman"/>
        <w:sz w:val="18"/>
        <w:szCs w:val="18"/>
      </w:rPr>
      <w:t>9000</w:t>
    </w:r>
    <w:r>
      <w:rPr>
        <w:rFonts w:hint="eastAsia" w:ascii="仿宋" w:hAnsi="仿宋" w:eastAsia="仿宋" w:cs="仿宋"/>
        <w:sz w:val="18"/>
        <w:szCs w:val="18"/>
      </w:rPr>
      <w:t>号 阳光融和医</w:t>
    </w:r>
    <w:bookmarkEnd w:id="0"/>
    <w:r>
      <w:rPr>
        <w:rFonts w:hint="eastAsia" w:ascii="仿宋" w:hAnsi="仿宋" w:eastAsia="仿宋" w:cs="仿宋"/>
        <w:sz w:val="18"/>
        <w:szCs w:val="18"/>
      </w:rPr>
      <w:t>院</w:t>
    </w:r>
    <w:bookmarkEnd w:id="1"/>
  </w:p>
  <w:p>
    <w:pPr>
      <w:pStyle w:val="4"/>
      <w:pBdr>
        <w:bottom w:val="single" w:color="auto" w:sz="4" w:space="0"/>
      </w:pBdr>
      <w:ind w:firstLine="360" w:firstLineChars="200"/>
      <w:jc w:val="both"/>
      <w:rPr>
        <w:rFonts w:hint="default" w:ascii="Times New Roman" w:hAnsi="Times New Roman" w:eastAsia="仿宋" w:cs="Times New Roman"/>
        <w:kern w:val="0"/>
        <w:sz w:val="18"/>
        <w:szCs w:val="18"/>
      </w:rPr>
    </w:pPr>
    <w:r>
      <w:rPr>
        <w:rFonts w:hint="eastAsia" w:ascii="仿宋" w:hAnsi="仿宋" w:eastAsia="仿宋" w:cs="仿宋"/>
        <w:sz w:val="18"/>
        <w:szCs w:val="18"/>
      </w:rPr>
      <w:t>联系人：</w:t>
    </w:r>
    <w:r>
      <w:rPr>
        <w:rFonts w:hint="eastAsia" w:ascii="仿宋" w:hAnsi="仿宋" w:eastAsia="仿宋" w:cs="仿宋"/>
        <w:sz w:val="18"/>
        <w:szCs w:val="18"/>
        <w:lang w:eastAsia="zh-CN"/>
      </w:rPr>
      <w:t>隋凤容</w:t>
    </w:r>
    <w:r>
      <w:rPr>
        <w:rFonts w:hint="eastAsia" w:ascii="仿宋" w:hAnsi="仿宋" w:eastAsia="仿宋" w:cs="仿宋"/>
        <w:sz w:val="18"/>
        <w:szCs w:val="18"/>
      </w:rPr>
      <w:t xml:space="preserve">                                                     联系方式：</w:t>
    </w:r>
    <w:r>
      <w:rPr>
        <w:rFonts w:hint="default" w:ascii="Times New Roman" w:hAnsi="Times New Roman" w:eastAsia="仿宋" w:cs="Times New Roman"/>
        <w:sz w:val="18"/>
        <w:szCs w:val="18"/>
      </w:rPr>
      <w:t>0536-5039381</w:t>
    </w:r>
  </w:p>
  <w:p>
    <w:pPr>
      <w:pStyle w:val="4"/>
      <w:jc w:val="center"/>
    </w:pPr>
    <w:r>
      <w:pict>
        <v:shape id="_x0000_s4097" o:spid="_x0000_s4097" o:spt="202" type="#_x0000_t202" style="position:absolute;left:0pt;margin-left:192.95pt;margin-top:1.8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" w:hAnsi="仿宋" w:eastAsia="仿宋" w:cs="仿宋"/>
                    <w:sz w:val="18"/>
                    <w:szCs w:val="18"/>
                  </w:rPr>
                </w:pPr>
                <w:r>
                  <w:rPr>
                    <w:rFonts w:hint="eastAsia" w:ascii="仿宋" w:hAnsi="仿宋" w:eastAsia="仿宋" w:cs="仿宋"/>
                    <w:sz w:val="18"/>
                    <w:szCs w:val="18"/>
                  </w:rPr>
                  <w:t>第  页 / 共  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仿宋" w:hAnsi="仿宋" w:eastAsia="仿宋" w:cs="仿宋"/>
        <w:sz w:val="18"/>
        <w:szCs w:val="18"/>
      </w:rPr>
      <w:t>阳光融和医院  临床试验伦理审查委员会</w:t>
    </w:r>
    <w:r>
      <w:rPr>
        <w:rFonts w:hint="eastAsia" w:ascii="仿宋" w:hAnsi="仿宋" w:eastAsia="仿宋" w:cs="仿宋"/>
        <w:sz w:val="18"/>
        <w:szCs w:val="18"/>
        <w:lang w:val="en-US" w:eastAsia="zh-CN"/>
      </w:rPr>
      <w:t xml:space="preserve">                                         </w:t>
    </w:r>
    <w:bookmarkStart w:id="2" w:name="_GoBack"/>
    <w:bookmarkEnd w:id="2"/>
    <w:r>
      <w:rPr>
        <w:rFonts w:hint="eastAsia" w:ascii="仿宋" w:hAnsi="仿宋" w:eastAsia="仿宋" w:cs="仿宋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IEC-AF-046-1.0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0E7EC8"/>
    <w:rsid w:val="00056ECE"/>
    <w:rsid w:val="00057D3E"/>
    <w:rsid w:val="0009616E"/>
    <w:rsid w:val="00096FA1"/>
    <w:rsid w:val="000B7CA0"/>
    <w:rsid w:val="000D1C6F"/>
    <w:rsid w:val="000D46A1"/>
    <w:rsid w:val="000E7EC8"/>
    <w:rsid w:val="000F187E"/>
    <w:rsid w:val="00100174"/>
    <w:rsid w:val="00112674"/>
    <w:rsid w:val="00112A91"/>
    <w:rsid w:val="001267EB"/>
    <w:rsid w:val="00140071"/>
    <w:rsid w:val="00142BD9"/>
    <w:rsid w:val="00145617"/>
    <w:rsid w:val="00151783"/>
    <w:rsid w:val="001B5674"/>
    <w:rsid w:val="001C2CA8"/>
    <w:rsid w:val="001D31C5"/>
    <w:rsid w:val="0022305B"/>
    <w:rsid w:val="00240799"/>
    <w:rsid w:val="00243575"/>
    <w:rsid w:val="00271858"/>
    <w:rsid w:val="00274223"/>
    <w:rsid w:val="00284CAE"/>
    <w:rsid w:val="002B4D76"/>
    <w:rsid w:val="00312EF0"/>
    <w:rsid w:val="00320A8F"/>
    <w:rsid w:val="00330A62"/>
    <w:rsid w:val="003334EC"/>
    <w:rsid w:val="00335711"/>
    <w:rsid w:val="003368BF"/>
    <w:rsid w:val="00380363"/>
    <w:rsid w:val="00383C73"/>
    <w:rsid w:val="003960DA"/>
    <w:rsid w:val="003B0476"/>
    <w:rsid w:val="003C03BD"/>
    <w:rsid w:val="003C15C8"/>
    <w:rsid w:val="003C4B43"/>
    <w:rsid w:val="003E4EC5"/>
    <w:rsid w:val="00404896"/>
    <w:rsid w:val="00454066"/>
    <w:rsid w:val="004554F9"/>
    <w:rsid w:val="00463787"/>
    <w:rsid w:val="004C38D5"/>
    <w:rsid w:val="004D4A6F"/>
    <w:rsid w:val="004F1860"/>
    <w:rsid w:val="004F537C"/>
    <w:rsid w:val="004F71EF"/>
    <w:rsid w:val="00595005"/>
    <w:rsid w:val="005A0C32"/>
    <w:rsid w:val="005C2408"/>
    <w:rsid w:val="005E7046"/>
    <w:rsid w:val="005F6235"/>
    <w:rsid w:val="006356C0"/>
    <w:rsid w:val="00645812"/>
    <w:rsid w:val="00691895"/>
    <w:rsid w:val="006A02CF"/>
    <w:rsid w:val="006A3B99"/>
    <w:rsid w:val="006A76CC"/>
    <w:rsid w:val="006B58FB"/>
    <w:rsid w:val="006B7B45"/>
    <w:rsid w:val="00720BAF"/>
    <w:rsid w:val="00721BED"/>
    <w:rsid w:val="00766C88"/>
    <w:rsid w:val="007735C9"/>
    <w:rsid w:val="00775841"/>
    <w:rsid w:val="00775AAB"/>
    <w:rsid w:val="00797CDF"/>
    <w:rsid w:val="007A26AE"/>
    <w:rsid w:val="007A352B"/>
    <w:rsid w:val="007B16FF"/>
    <w:rsid w:val="007B51F3"/>
    <w:rsid w:val="007E3783"/>
    <w:rsid w:val="00803BBC"/>
    <w:rsid w:val="008066F5"/>
    <w:rsid w:val="00821A3F"/>
    <w:rsid w:val="00825A1D"/>
    <w:rsid w:val="00830CE1"/>
    <w:rsid w:val="0083398D"/>
    <w:rsid w:val="008368CC"/>
    <w:rsid w:val="0086222E"/>
    <w:rsid w:val="00872930"/>
    <w:rsid w:val="008979EF"/>
    <w:rsid w:val="008B4DBB"/>
    <w:rsid w:val="008B761D"/>
    <w:rsid w:val="008F0195"/>
    <w:rsid w:val="008F1EF3"/>
    <w:rsid w:val="008F20C7"/>
    <w:rsid w:val="009059E3"/>
    <w:rsid w:val="00915EB5"/>
    <w:rsid w:val="009161CD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9F230A"/>
    <w:rsid w:val="009F3A26"/>
    <w:rsid w:val="00A2250B"/>
    <w:rsid w:val="00A572DC"/>
    <w:rsid w:val="00A86CCA"/>
    <w:rsid w:val="00A908AD"/>
    <w:rsid w:val="00AA75D9"/>
    <w:rsid w:val="00AC0187"/>
    <w:rsid w:val="00AE492E"/>
    <w:rsid w:val="00AF38CE"/>
    <w:rsid w:val="00B06896"/>
    <w:rsid w:val="00B26469"/>
    <w:rsid w:val="00B3449D"/>
    <w:rsid w:val="00B37C8C"/>
    <w:rsid w:val="00B74522"/>
    <w:rsid w:val="00B85C7B"/>
    <w:rsid w:val="00B97FD8"/>
    <w:rsid w:val="00BC4DE3"/>
    <w:rsid w:val="00BE52D4"/>
    <w:rsid w:val="00C00989"/>
    <w:rsid w:val="00C22268"/>
    <w:rsid w:val="00C376DF"/>
    <w:rsid w:val="00C47B22"/>
    <w:rsid w:val="00C554C1"/>
    <w:rsid w:val="00C754C4"/>
    <w:rsid w:val="00C839FB"/>
    <w:rsid w:val="00C91889"/>
    <w:rsid w:val="00CB750F"/>
    <w:rsid w:val="00CC7A88"/>
    <w:rsid w:val="00CE55FD"/>
    <w:rsid w:val="00D21465"/>
    <w:rsid w:val="00D305C2"/>
    <w:rsid w:val="00D45F9D"/>
    <w:rsid w:val="00D76CF9"/>
    <w:rsid w:val="00D8205A"/>
    <w:rsid w:val="00DB6742"/>
    <w:rsid w:val="00DF1D67"/>
    <w:rsid w:val="00E01F43"/>
    <w:rsid w:val="00E21231"/>
    <w:rsid w:val="00E26E8F"/>
    <w:rsid w:val="00E37771"/>
    <w:rsid w:val="00E454B9"/>
    <w:rsid w:val="00E67426"/>
    <w:rsid w:val="00EF69AD"/>
    <w:rsid w:val="00F13DC8"/>
    <w:rsid w:val="00F6494F"/>
    <w:rsid w:val="00F67882"/>
    <w:rsid w:val="00F75E5D"/>
    <w:rsid w:val="00F81EC3"/>
    <w:rsid w:val="00FA1521"/>
    <w:rsid w:val="00FA7CE7"/>
    <w:rsid w:val="00FD7F57"/>
    <w:rsid w:val="00FE4A2F"/>
    <w:rsid w:val="0131173A"/>
    <w:rsid w:val="04820ADC"/>
    <w:rsid w:val="0B2A7BB7"/>
    <w:rsid w:val="0C2A0B0B"/>
    <w:rsid w:val="139D7210"/>
    <w:rsid w:val="1E4C6FFE"/>
    <w:rsid w:val="271138CD"/>
    <w:rsid w:val="2A7228D5"/>
    <w:rsid w:val="2C387B4E"/>
    <w:rsid w:val="2C597FE6"/>
    <w:rsid w:val="2D6B1E45"/>
    <w:rsid w:val="3E1E5AB0"/>
    <w:rsid w:val="42817701"/>
    <w:rsid w:val="458614D2"/>
    <w:rsid w:val="4E3728ED"/>
    <w:rsid w:val="4F7A3E56"/>
    <w:rsid w:val="506048F2"/>
    <w:rsid w:val="54354F19"/>
    <w:rsid w:val="58EF1411"/>
    <w:rsid w:val="5BF154A0"/>
    <w:rsid w:val="6261167E"/>
    <w:rsid w:val="6D914206"/>
    <w:rsid w:val="6DF606F4"/>
    <w:rsid w:val="6DFC7FC0"/>
    <w:rsid w:val="71934324"/>
    <w:rsid w:val="74DF1EE2"/>
    <w:rsid w:val="780378FB"/>
    <w:rsid w:val="7F3217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jc w:val="left"/>
      <w:outlineLvl w:val="0"/>
    </w:pPr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hAnsi="MingLiU" w:eastAsia="MingLiU" w:cs="MingLiU"/>
      <w:kern w:val="0"/>
      <w:sz w:val="24"/>
      <w:szCs w:val="24"/>
      <w:lang w:eastAsia="zh-TW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7"/>
    <w:link w:val="6"/>
    <w:qFormat/>
    <w:uiPriority w:val="0"/>
    <w:rPr>
      <w:rFonts w:ascii="MingLiU" w:hAnsi="MingLiU" w:eastAsia="MingLiU" w:cs="MingLiU"/>
      <w:kern w:val="0"/>
      <w:sz w:val="24"/>
      <w:szCs w:val="24"/>
      <w:lang w:eastAsia="zh-TW"/>
    </w:rPr>
  </w:style>
  <w:style w:type="character" w:customStyle="1" w:styleId="15">
    <w:name w:val="标题 1 Char"/>
    <w:basedOn w:val="7"/>
    <w:link w:val="2"/>
    <w:qFormat/>
    <w:uiPriority w:val="0"/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6">
    <w:name w:val="页脚 字符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912</Characters>
  <Lines>7</Lines>
  <Paragraphs>2</Paragraphs>
  <ScaleCrop>false</ScaleCrop>
  <LinksUpToDate>false</LinksUpToDate>
  <CharactersWithSpaces>1070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2019-08-27T02:18:00Z</dcterms:created>
  <dc:creator>User</dc:creator>
  <cp:lastModifiedBy>admin</cp:lastModifiedBy>
  <dcterms:modified xsi:type="dcterms:W3CDTF">2023-09-04T03:06:50Z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937D2563015249DAB12DD6C5C81ACE6A</vt:lpwstr>
  </property>
</Properties>
</file>