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骨科颅骨重力牵引轮椅采购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10T00:2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