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阳光融和医院公区家具维修项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2021-08-16T07:25:14Z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