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综合ICU设备CRRT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B72B57"/>
    <w:rsid w:val="02C750AA"/>
    <w:rsid w:val="04CE5503"/>
    <w:rsid w:val="05884A86"/>
    <w:rsid w:val="06C86D06"/>
    <w:rsid w:val="092147F6"/>
    <w:rsid w:val="0C75074A"/>
    <w:rsid w:val="16EB7EDC"/>
    <w:rsid w:val="19DE28F4"/>
    <w:rsid w:val="1CDF7552"/>
    <w:rsid w:val="240E4E86"/>
    <w:rsid w:val="2D675965"/>
    <w:rsid w:val="31385A72"/>
    <w:rsid w:val="328B0407"/>
    <w:rsid w:val="3BC102D8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2FD701B"/>
    <w:rsid w:val="6BFC2B33"/>
    <w:rsid w:val="70D17FBF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09T08:2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663436DE91428DB88DB4A277D72628</vt:lpwstr>
  </property>
</Properties>
</file>