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</w:t>
      </w:r>
      <w:r>
        <w:rPr>
          <w:rFonts w:hint="eastAsia"/>
          <w:sz w:val="36"/>
          <w:szCs w:val="36"/>
          <w:lang w:val="en-US" w:eastAsia="zh-CN"/>
        </w:rPr>
        <w:t>住院综合楼屋面防水维修</w:t>
      </w: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149"/>
        <w:gridCol w:w="2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*参与本次投标的产品品牌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投标报名表提交时应提交一份盖章（公章或合同章）PDF版和一份电子Word版。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2C750AA"/>
    <w:rsid w:val="05884A86"/>
    <w:rsid w:val="06C86D06"/>
    <w:rsid w:val="1CDF7552"/>
    <w:rsid w:val="31385A72"/>
    <w:rsid w:val="45A56BCE"/>
    <w:rsid w:val="4A8E52B6"/>
    <w:rsid w:val="4C8A6162"/>
    <w:rsid w:val="4F276EA2"/>
    <w:rsid w:val="5D144C08"/>
    <w:rsid w:val="617321F1"/>
    <w:rsid w:val="6BFC2B33"/>
    <w:rsid w:val="7C070787"/>
    <w:rsid w:val="7CD95482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24</TotalTime>
  <ScaleCrop>false</ScaleCrop>
  <LinksUpToDate>false</LinksUpToDate>
  <CharactersWithSpaces>141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2021-02-05T07:26:44Z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